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8C623" w14:textId="560A457C" w:rsidR="00666CCD" w:rsidRDefault="00666CCD" w:rsidP="00666CCD">
      <w:pPr>
        <w:pStyle w:val="NormalWeb"/>
        <w:spacing w:before="0" w:beforeAutospacing="0" w:after="0" w:afterAutospacing="0" w:line="480" w:lineRule="auto"/>
        <w:rPr>
          <w:color w:val="0E101A"/>
        </w:rPr>
      </w:pPr>
      <w:r>
        <w:rPr>
          <w:color w:val="0E101A"/>
        </w:rPr>
        <w:t>Relational Maker</w:t>
      </w:r>
    </w:p>
    <w:p w14:paraId="64C5F060" w14:textId="743C2117" w:rsidR="00666CCD" w:rsidRDefault="00666CCD" w:rsidP="00DB76B0">
      <w:pPr>
        <w:pStyle w:val="NormalWeb"/>
        <w:spacing w:before="0" w:beforeAutospacing="0" w:after="0" w:afterAutospacing="0" w:line="480" w:lineRule="auto"/>
        <w:ind w:firstLine="720"/>
        <w:rPr>
          <w:color w:val="0E101A"/>
        </w:rPr>
      </w:pPr>
      <w:r>
        <w:rPr>
          <w:rStyle w:val="Emphasis"/>
          <w:color w:val="0E101A"/>
        </w:rPr>
        <w:t>Tan-</w:t>
      </w:r>
      <w:proofErr w:type="spellStart"/>
      <w:r>
        <w:rPr>
          <w:rStyle w:val="Emphasis"/>
          <w:color w:val="0E101A"/>
        </w:rPr>
        <w:t>si</w:t>
      </w:r>
      <w:proofErr w:type="spellEnd"/>
      <w:r>
        <w:rPr>
          <w:rStyle w:val="Emphasis"/>
          <w:color w:val="0E101A"/>
        </w:rPr>
        <w:t xml:space="preserve">, </w:t>
      </w:r>
      <w:proofErr w:type="spellStart"/>
      <w:r>
        <w:rPr>
          <w:rStyle w:val="Emphasis"/>
          <w:color w:val="0E101A"/>
        </w:rPr>
        <w:t>kaa</w:t>
      </w:r>
      <w:proofErr w:type="spellEnd"/>
      <w:r>
        <w:rPr>
          <w:rStyle w:val="Emphasis"/>
          <w:color w:val="0E101A"/>
        </w:rPr>
        <w:t>-</w:t>
      </w:r>
      <w:proofErr w:type="spellStart"/>
      <w:r>
        <w:rPr>
          <w:rStyle w:val="Emphasis"/>
          <w:color w:val="0E101A"/>
        </w:rPr>
        <w:t>kee</w:t>
      </w:r>
      <w:proofErr w:type="spellEnd"/>
      <w:r>
        <w:rPr>
          <w:rStyle w:val="Emphasis"/>
          <w:color w:val="0E101A"/>
        </w:rPr>
        <w:t>-know too-tee-</w:t>
      </w:r>
      <w:proofErr w:type="spellStart"/>
      <w:r>
        <w:rPr>
          <w:rStyle w:val="Emphasis"/>
          <w:color w:val="0E101A"/>
        </w:rPr>
        <w:t>mak</w:t>
      </w:r>
      <w:proofErr w:type="spellEnd"/>
      <w:r>
        <w:rPr>
          <w:color w:val="0E101A"/>
        </w:rPr>
        <w:t xml:space="preserve">, hello all my relations, my name is KC Adams, my mother's family is from Fisher River Cree Nation, and my father is from </w:t>
      </w:r>
      <w:proofErr w:type="spellStart"/>
      <w:r>
        <w:rPr>
          <w:color w:val="0E101A"/>
        </w:rPr>
        <w:t>Pegius</w:t>
      </w:r>
      <w:proofErr w:type="spellEnd"/>
      <w:r>
        <w:rPr>
          <w:color w:val="0E101A"/>
        </w:rPr>
        <w:t xml:space="preserve"> Ojibway First Nation</w:t>
      </w:r>
      <w:r w:rsidR="00DB76B0">
        <w:rPr>
          <w:color w:val="0E101A"/>
        </w:rPr>
        <w:t>, and I am of the bear clan</w:t>
      </w:r>
      <w:r>
        <w:rPr>
          <w:color w:val="0E101A"/>
        </w:rPr>
        <w:t xml:space="preserve">. I am a maker living in Winnipeg, Treaty-one territory, using numerous mediums, including photography, sculpture, adornment, public art, installation, ceramics, printmaking, video, </w:t>
      </w:r>
      <w:proofErr w:type="gramStart"/>
      <w:r>
        <w:rPr>
          <w:color w:val="0E101A"/>
        </w:rPr>
        <w:t>AR</w:t>
      </w:r>
      <w:proofErr w:type="gramEnd"/>
      <w:r>
        <w:rPr>
          <w:color w:val="0E101A"/>
        </w:rPr>
        <w:t xml:space="preserve"> and VR. This variety of making reflects how my female ancestors worked, applying multiple skill sets to ensure the continuation of their families and communities. It is with them in mind I present these new works. I honour the knowledge they used to construct shelters, gather food, pick medicine, and make clothing and spiritual items. Their knowledge runs through me through oral histories, participating in ceremonies and blood memory. I take that knowledge and utilize modern mediums to make as they did, and I teach the next generation to keep it flowing. </w:t>
      </w:r>
    </w:p>
    <w:p w14:paraId="50AE18BB" w14:textId="1BA7F39D" w:rsidR="00666CCD" w:rsidRDefault="00666CCD" w:rsidP="00DB76B0">
      <w:pPr>
        <w:pStyle w:val="NormalWeb"/>
        <w:spacing w:before="0" w:beforeAutospacing="0" w:after="0" w:afterAutospacing="0" w:line="480" w:lineRule="auto"/>
        <w:ind w:firstLine="720"/>
        <w:rPr>
          <w:color w:val="0E101A"/>
        </w:rPr>
      </w:pPr>
      <w:r>
        <w:rPr>
          <w:color w:val="0E101A"/>
        </w:rPr>
        <w:t>My Indigenous ancestors were dealt multiple blows through the introduction of the </w:t>
      </w:r>
      <w:r>
        <w:rPr>
          <w:rStyle w:val="Emphasis"/>
          <w:color w:val="0E101A"/>
        </w:rPr>
        <w:t>Indian Act</w:t>
      </w:r>
      <w:r>
        <w:rPr>
          <w:color w:val="0E101A"/>
        </w:rPr>
        <w:t xml:space="preserve">, which brought in unwelcome political and social changes that disrupted traditional methods of supporting themselves, including labelling their creations as 'anthropological' or 'craft,' a colonial strategy to suppress the brilliance of Indigenous traditional work. </w:t>
      </w:r>
      <w:r w:rsidR="0000572F">
        <w:rPr>
          <w:color w:val="0E101A"/>
        </w:rPr>
        <w:t xml:space="preserve">The Scots-Lakota scholar Carmen Robertson </w:t>
      </w:r>
      <w:r>
        <w:rPr>
          <w:color w:val="0E101A"/>
        </w:rPr>
        <w:t xml:space="preserve">explains that Indigenous art was "placed in the category of 'craft,' which is positioned low within the hierarchy of the Western art canon" (10). Consequently, Indigenous creations that used artistic mediums associated with 'craft' meant less prestige, </w:t>
      </w:r>
      <w:proofErr w:type="gramStart"/>
      <w:r>
        <w:rPr>
          <w:color w:val="0E101A"/>
        </w:rPr>
        <w:t>recognition</w:t>
      </w:r>
      <w:proofErr w:type="gramEnd"/>
      <w:r>
        <w:rPr>
          <w:color w:val="0E101A"/>
        </w:rPr>
        <w:t xml:space="preserve"> and financial success, but is also a dismissive consideration of its rich cultural content. Lately, I bristle against the terms' craft' and 'art.' These Eurocentric artistic classifications do not recognize the rich historical traditions of Indigenous art or its intricate ties </w:t>
      </w:r>
      <w:r>
        <w:rPr>
          <w:color w:val="0E101A"/>
        </w:rPr>
        <w:lastRenderedPageBreak/>
        <w:t xml:space="preserve">to Indigenous culture. The making process by Indigenous makers encapsulates Indigenous knowledge that goes beyond creative or practical; it is relational, </w:t>
      </w:r>
      <w:proofErr w:type="gramStart"/>
      <w:r>
        <w:rPr>
          <w:color w:val="0E101A"/>
        </w:rPr>
        <w:t>spiritual</w:t>
      </w:r>
      <w:proofErr w:type="gramEnd"/>
      <w:r>
        <w:rPr>
          <w:color w:val="0E101A"/>
        </w:rPr>
        <w:t xml:space="preserve"> and complex. </w:t>
      </w:r>
    </w:p>
    <w:p w14:paraId="41F7905B" w14:textId="3FB8F085" w:rsidR="00666CCD" w:rsidRDefault="00666CCD" w:rsidP="00DB76B0">
      <w:pPr>
        <w:pStyle w:val="NormalWeb"/>
        <w:spacing w:before="0" w:beforeAutospacing="0" w:after="0" w:afterAutospacing="0" w:line="480" w:lineRule="auto"/>
        <w:ind w:firstLine="720"/>
        <w:rPr>
          <w:color w:val="0E101A"/>
        </w:rPr>
      </w:pPr>
      <w:r>
        <w:rPr>
          <w:color w:val="0E101A"/>
        </w:rPr>
        <w:t>Last year, the term '</w:t>
      </w:r>
      <w:r w:rsidRPr="0004307E">
        <w:rPr>
          <w:i/>
          <w:iCs/>
          <w:color w:val="0E101A"/>
        </w:rPr>
        <w:t>Relational Maker</w:t>
      </w:r>
      <w:r>
        <w:rPr>
          <w:color w:val="0E101A"/>
        </w:rPr>
        <w:t>' came to me in a waking dream.</w:t>
      </w:r>
      <w:r w:rsidR="0021258F">
        <w:rPr>
          <w:rStyle w:val="FootnoteReference"/>
          <w:color w:val="0E101A"/>
        </w:rPr>
        <w:footnoteReference w:id="1"/>
      </w:r>
      <w:r>
        <w:rPr>
          <w:color w:val="0E101A"/>
        </w:rPr>
        <w:t xml:space="preserve"> A Relational Maker is an Indigenous person who creates skillfully made objects</w:t>
      </w:r>
      <w:r w:rsidR="004C73B4">
        <w:rPr>
          <w:color w:val="0E101A"/>
        </w:rPr>
        <w:t>,</w:t>
      </w:r>
      <w:r>
        <w:rPr>
          <w:color w:val="0E101A"/>
        </w:rPr>
        <w:t xml:space="preserve"> articles </w:t>
      </w:r>
      <w:r w:rsidR="004C73B4">
        <w:rPr>
          <w:color w:val="0E101A"/>
        </w:rPr>
        <w:t xml:space="preserve">or performances </w:t>
      </w:r>
      <w:r>
        <w:rPr>
          <w:color w:val="0E101A"/>
        </w:rPr>
        <w:t xml:space="preserve">that imply kinship, a relationship to land, </w:t>
      </w:r>
      <w:proofErr w:type="gramStart"/>
      <w:r>
        <w:rPr>
          <w:color w:val="0E101A"/>
        </w:rPr>
        <w:t>nature</w:t>
      </w:r>
      <w:proofErr w:type="gramEnd"/>
      <w:r>
        <w:rPr>
          <w:color w:val="0E101A"/>
        </w:rPr>
        <w:t xml:space="preserve"> and the cosmos. </w:t>
      </w:r>
      <w:r w:rsidRPr="0004307E">
        <w:rPr>
          <w:i/>
          <w:iCs/>
          <w:color w:val="0E101A"/>
        </w:rPr>
        <w:t>Relational Making</w:t>
      </w:r>
      <w:r>
        <w:rPr>
          <w:color w:val="0E101A"/>
        </w:rPr>
        <w:t xml:space="preserve"> is the infusion of relational understanding within Indigenous creations. Métis scholar Sherry Farrell Racette explains, "Indigenous art reflect environmental knowledge and continues to be a response to the land, plants and animals, to family history and to present circumstances" (10). </w:t>
      </w:r>
      <w:r w:rsidR="00C22630">
        <w:rPr>
          <w:color w:val="0E101A"/>
        </w:rPr>
        <w:t>The</w:t>
      </w:r>
      <w:r>
        <w:rPr>
          <w:color w:val="0E101A"/>
        </w:rPr>
        <w:t xml:space="preserve"> making process holds </w:t>
      </w:r>
      <w:r w:rsidR="00C22630">
        <w:rPr>
          <w:color w:val="0E101A"/>
        </w:rPr>
        <w:t xml:space="preserve">Indigenous </w:t>
      </w:r>
      <w:r>
        <w:rPr>
          <w:color w:val="0E101A"/>
        </w:rPr>
        <w:t xml:space="preserve">cultural </w:t>
      </w:r>
      <w:r w:rsidR="00C22630">
        <w:rPr>
          <w:color w:val="0E101A"/>
        </w:rPr>
        <w:t>worldviews</w:t>
      </w:r>
      <w:r w:rsidR="004C73B4">
        <w:rPr>
          <w:color w:val="0E101A"/>
        </w:rPr>
        <w:t xml:space="preserve"> and</w:t>
      </w:r>
      <w:r w:rsidR="00C22630">
        <w:rPr>
          <w:color w:val="0E101A"/>
        </w:rPr>
        <w:t xml:space="preserve"> </w:t>
      </w:r>
      <w:r>
        <w:rPr>
          <w:color w:val="0E101A"/>
        </w:rPr>
        <w:t xml:space="preserve">a bonding experience with the people who came before me and the knowledge they carry, regardless of whether the material is land-based or new technologies. Before European contact, everyone in the </w:t>
      </w:r>
      <w:r w:rsidR="004C73B4">
        <w:rPr>
          <w:color w:val="0E101A"/>
        </w:rPr>
        <w:t xml:space="preserve">Indigenous </w:t>
      </w:r>
      <w:r>
        <w:rPr>
          <w:color w:val="0E101A"/>
        </w:rPr>
        <w:t xml:space="preserve">community designed objects that ensured the individual or community's survival. For example, community members decorated clothing, hunting tools and spiritual items to communicate their prayers for the continuation of their culture. </w:t>
      </w:r>
      <w:r w:rsidR="00C22630">
        <w:rPr>
          <w:color w:val="0E101A"/>
        </w:rPr>
        <w:t>A</w:t>
      </w:r>
      <w:r>
        <w:rPr>
          <w:color w:val="0E101A"/>
        </w:rPr>
        <w:t>nimacy was tied to these items</w:t>
      </w:r>
      <w:r w:rsidR="00C22630">
        <w:rPr>
          <w:color w:val="0E101A"/>
        </w:rPr>
        <w:t>, meaning</w:t>
      </w:r>
      <w:r>
        <w:rPr>
          <w:color w:val="0E101A"/>
        </w:rPr>
        <w:t xml:space="preserve"> they embodied a spiritual life force (</w:t>
      </w:r>
      <w:r w:rsidR="00C22630">
        <w:rPr>
          <w:color w:val="0E101A"/>
        </w:rPr>
        <w:t xml:space="preserve">Farrell-Racette </w:t>
      </w:r>
      <w:r>
        <w:rPr>
          <w:color w:val="0E101A"/>
        </w:rPr>
        <w:t xml:space="preserve">71). The term </w:t>
      </w:r>
      <w:r w:rsidRPr="0004307E">
        <w:rPr>
          <w:i/>
          <w:iCs/>
          <w:color w:val="0E101A"/>
        </w:rPr>
        <w:t>Relational Maker</w:t>
      </w:r>
      <w:r>
        <w:rPr>
          <w:color w:val="0E101A"/>
        </w:rPr>
        <w:t xml:space="preserve"> honours this practice of making items to support cultural values. I encourage other Indigenous makers to think critically about the existing artistic terminology and how our works are viewed through a colonial lens and consider </w:t>
      </w:r>
      <w:r w:rsidRPr="0004307E">
        <w:rPr>
          <w:i/>
          <w:iCs/>
          <w:color w:val="0E101A"/>
        </w:rPr>
        <w:t>Relational Making</w:t>
      </w:r>
      <w:r>
        <w:rPr>
          <w:color w:val="0E101A"/>
        </w:rPr>
        <w:t xml:space="preserve"> that honours our worldview.</w:t>
      </w:r>
    </w:p>
    <w:p w14:paraId="49A50FA1" w14:textId="77777777" w:rsidR="00666CCD" w:rsidRDefault="00666CCD" w:rsidP="00666CCD">
      <w:pPr>
        <w:spacing w:line="480" w:lineRule="auto"/>
      </w:pPr>
    </w:p>
    <w:p w14:paraId="1D8C1044" w14:textId="77777777" w:rsidR="00DB76B0" w:rsidRDefault="00DB76B0" w:rsidP="00666CCD">
      <w:pPr>
        <w:spacing w:line="480" w:lineRule="auto"/>
      </w:pPr>
    </w:p>
    <w:p w14:paraId="530A7BF3" w14:textId="77777777" w:rsidR="00DB76B0" w:rsidRDefault="00DB76B0" w:rsidP="00666CCD">
      <w:pPr>
        <w:spacing w:line="480" w:lineRule="auto"/>
      </w:pPr>
    </w:p>
    <w:p w14:paraId="031B206D" w14:textId="4A71BCF8" w:rsidR="00DB76B0" w:rsidRPr="00C22630" w:rsidRDefault="00DB76B0" w:rsidP="00C22630">
      <w:pPr>
        <w:spacing w:line="480" w:lineRule="auto"/>
        <w:jc w:val="center"/>
        <w:rPr>
          <w:rFonts w:ascii="Times New Roman" w:hAnsi="Times New Roman" w:cs="Times New Roman"/>
        </w:rPr>
      </w:pPr>
      <w:r w:rsidRPr="00C22630">
        <w:rPr>
          <w:rFonts w:ascii="Times New Roman" w:hAnsi="Times New Roman" w:cs="Times New Roman"/>
        </w:rPr>
        <w:lastRenderedPageBreak/>
        <w:t>Works Cited</w:t>
      </w:r>
    </w:p>
    <w:p w14:paraId="31402EB5" w14:textId="77777777" w:rsidR="00DB76B0" w:rsidRDefault="00DB76B0" w:rsidP="0021258F">
      <w:pPr>
        <w:spacing w:line="480" w:lineRule="auto"/>
        <w:ind w:left="567" w:hanging="567"/>
        <w:rPr>
          <w:rFonts w:ascii="Times New Roman" w:eastAsia="Times New Roman" w:hAnsi="Times New Roman" w:cs="Times New Roman"/>
        </w:rPr>
      </w:pPr>
      <w:r w:rsidRPr="7EB6653A">
        <w:rPr>
          <w:rFonts w:ascii="Times New Roman" w:eastAsia="Times New Roman" w:hAnsi="Times New Roman" w:cs="Times New Roman"/>
          <w:lang w:val="en-US"/>
        </w:rPr>
        <w:t xml:space="preserve">Robertson, Carmen, and Sherry Farrell Racette. </w:t>
      </w:r>
      <w:r w:rsidRPr="7EB6653A">
        <w:rPr>
          <w:rFonts w:ascii="Times New Roman" w:eastAsia="Times New Roman" w:hAnsi="Times New Roman" w:cs="Times New Roman"/>
          <w:i/>
          <w:iCs/>
          <w:lang w:val="en-US"/>
        </w:rPr>
        <w:t>Clearing a Path: New Ways of Seeing Traditional Indigenous Art</w:t>
      </w:r>
      <w:r w:rsidRPr="7EB6653A">
        <w:rPr>
          <w:rFonts w:ascii="Times New Roman" w:eastAsia="Times New Roman" w:hAnsi="Times New Roman" w:cs="Times New Roman"/>
          <w:lang w:val="en-US"/>
        </w:rPr>
        <w:t>. University of Regina, Canadian Plains Research Center, 2009.</w:t>
      </w:r>
    </w:p>
    <w:p w14:paraId="498E3C73" w14:textId="77777777" w:rsidR="00DB76B0" w:rsidRDefault="00DB76B0" w:rsidP="0021258F">
      <w:pPr>
        <w:spacing w:line="480" w:lineRule="auto"/>
        <w:ind w:left="567" w:hanging="567"/>
        <w:rPr>
          <w:rFonts w:ascii="Times New Roman" w:eastAsia="Times New Roman" w:hAnsi="Times New Roman" w:cs="Times New Roman"/>
        </w:rPr>
      </w:pPr>
      <w:r w:rsidRPr="7EB6653A">
        <w:rPr>
          <w:rFonts w:ascii="Times New Roman" w:eastAsia="Times New Roman" w:hAnsi="Times New Roman" w:cs="Times New Roman"/>
          <w:lang w:val="en-US"/>
        </w:rPr>
        <w:t>Farrell Racette, Sherry. "My Grandmothers Loved to Trade: The Indigenization of European Trade Goods in Historic and Contemporary Canada".</w:t>
      </w:r>
      <w:r w:rsidRPr="7EB6653A">
        <w:rPr>
          <w:rFonts w:ascii="Times New Roman" w:eastAsia="Times New Roman" w:hAnsi="Times New Roman" w:cs="Times New Roman"/>
          <w:i/>
          <w:iCs/>
          <w:lang w:val="en-US"/>
        </w:rPr>
        <w:t xml:space="preserve"> Journal of Museum Ethnography</w:t>
      </w:r>
      <w:r w:rsidRPr="7EB6653A">
        <w:rPr>
          <w:rFonts w:ascii="Times New Roman" w:eastAsia="Times New Roman" w:hAnsi="Times New Roman" w:cs="Times New Roman"/>
          <w:lang w:val="en-US"/>
        </w:rPr>
        <w:t>, vol 20, March 2008, pp. 69-81. JSTOR, https://doi.org/132.174.251.47. Accessed 11 Sept 2021.</w:t>
      </w:r>
    </w:p>
    <w:p w14:paraId="19BAE06B" w14:textId="77777777" w:rsidR="00DB76B0" w:rsidRDefault="00DB76B0" w:rsidP="00666CCD">
      <w:pPr>
        <w:spacing w:line="480" w:lineRule="auto"/>
      </w:pPr>
    </w:p>
    <w:sectPr w:rsidR="00DB76B0">
      <w:headerReference w:type="even" r:id="rId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C251" w14:textId="77777777" w:rsidR="00D82B06" w:rsidRDefault="00D82B06" w:rsidP="00DB76B0">
      <w:r>
        <w:separator/>
      </w:r>
    </w:p>
  </w:endnote>
  <w:endnote w:type="continuationSeparator" w:id="0">
    <w:p w14:paraId="209FB8C7" w14:textId="77777777" w:rsidR="00D82B06" w:rsidRDefault="00D82B06" w:rsidP="00DB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0E5B0" w14:textId="77777777" w:rsidR="00D82B06" w:rsidRDefault="00D82B06" w:rsidP="00DB76B0">
      <w:r>
        <w:separator/>
      </w:r>
    </w:p>
  </w:footnote>
  <w:footnote w:type="continuationSeparator" w:id="0">
    <w:p w14:paraId="71DA94D6" w14:textId="77777777" w:rsidR="00D82B06" w:rsidRDefault="00D82B06" w:rsidP="00DB76B0">
      <w:r>
        <w:continuationSeparator/>
      </w:r>
    </w:p>
  </w:footnote>
  <w:footnote w:id="1">
    <w:p w14:paraId="5FED6E44" w14:textId="7DB67DE4" w:rsidR="0021258F" w:rsidRDefault="0021258F">
      <w:pPr>
        <w:pStyle w:val="FootnoteText"/>
      </w:pPr>
      <w:r>
        <w:rPr>
          <w:rStyle w:val="FootnoteReference"/>
        </w:rPr>
        <w:footnoteRef/>
      </w:r>
      <w:r>
        <w:rPr>
          <w:rFonts w:ascii="Times New Roman" w:hAnsi="Times New Roman" w:cs="Times New Roman"/>
          <w:color w:val="000000"/>
        </w:rPr>
        <w:t xml:space="preserve"> </w:t>
      </w:r>
      <w:r w:rsidRPr="00DB76B0">
        <w:rPr>
          <w:rFonts w:ascii="Times New Roman" w:hAnsi="Times New Roman" w:cs="Times New Roman"/>
          <w:color w:val="000000"/>
        </w:rPr>
        <w:t xml:space="preserve">In Inninew </w:t>
      </w:r>
      <w:r>
        <w:rPr>
          <w:rFonts w:ascii="Times New Roman" w:hAnsi="Times New Roman" w:cs="Times New Roman"/>
          <w:color w:val="000000"/>
        </w:rPr>
        <w:t xml:space="preserve">(Woodland Cree) </w:t>
      </w:r>
      <w:r w:rsidRPr="00DB76B0">
        <w:rPr>
          <w:rFonts w:ascii="Times New Roman" w:hAnsi="Times New Roman" w:cs="Times New Roman"/>
          <w:color w:val="000000"/>
        </w:rPr>
        <w:t>and Anishinaabe</w:t>
      </w:r>
      <w:r>
        <w:rPr>
          <w:rFonts w:ascii="Times New Roman" w:hAnsi="Times New Roman" w:cs="Times New Roman"/>
          <w:color w:val="000000"/>
        </w:rPr>
        <w:t xml:space="preserve"> (Ojibway)</w:t>
      </w:r>
      <w:r w:rsidRPr="00DB76B0">
        <w:rPr>
          <w:rFonts w:ascii="Times New Roman" w:hAnsi="Times New Roman" w:cs="Times New Roman"/>
          <w:color w:val="000000"/>
        </w:rPr>
        <w:t xml:space="preserve"> </w:t>
      </w:r>
      <w:r>
        <w:rPr>
          <w:rFonts w:ascii="Times New Roman" w:hAnsi="Times New Roman" w:cs="Times New Roman"/>
          <w:color w:val="000000"/>
        </w:rPr>
        <w:t>cultures</w:t>
      </w:r>
      <w:r w:rsidRPr="00DB76B0">
        <w:rPr>
          <w:rFonts w:ascii="Times New Roman" w:hAnsi="Times New Roman" w:cs="Times New Roman"/>
          <w:color w:val="000000"/>
        </w:rPr>
        <w:t>, guidance can come to an individual in their sleep or while they are awake. They are considered teachings that can come from their guiding spirit or ancestors</w:t>
      </w:r>
      <w:r>
        <w:rPr>
          <w:rFonts w:ascii="Times New Roman" w:hAnsi="Times New Roman" w:cs="Times New Roman"/>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8127412"/>
      <w:docPartObj>
        <w:docPartGallery w:val="Page Numbers (Top of Page)"/>
        <w:docPartUnique/>
      </w:docPartObj>
    </w:sdtPr>
    <w:sdtContent>
      <w:p w14:paraId="602FFD04" w14:textId="275D9A12" w:rsidR="0021258F" w:rsidRDefault="0021258F" w:rsidP="00B83EB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B5D9DF" w14:textId="77777777" w:rsidR="0021258F" w:rsidRDefault="0021258F" w:rsidP="002125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FC7A" w14:textId="629DA04B" w:rsidR="0021258F" w:rsidRDefault="0021258F" w:rsidP="00B83EB9">
    <w:pPr>
      <w:pStyle w:val="Header"/>
      <w:framePr w:wrap="none" w:vAnchor="text" w:hAnchor="margin" w:xAlign="right" w:y="1"/>
      <w:rPr>
        <w:rStyle w:val="PageNumber"/>
      </w:rPr>
    </w:pPr>
    <w:r>
      <w:rPr>
        <w:rStyle w:val="PageNumber"/>
      </w:rPr>
      <w:t xml:space="preserve">KC Adams </w:t>
    </w:r>
    <w:sdt>
      <w:sdtPr>
        <w:rPr>
          <w:rStyle w:val="PageNumber"/>
        </w:rPr>
        <w:id w:val="-782266549"/>
        <w:docPartObj>
          <w:docPartGallery w:val="Page Numbers (Top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1708A04C" w14:textId="77777777" w:rsidR="0021258F" w:rsidRDefault="0021258F" w:rsidP="0021258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CCD"/>
    <w:rsid w:val="0000572F"/>
    <w:rsid w:val="0004307E"/>
    <w:rsid w:val="0021258F"/>
    <w:rsid w:val="004C73B4"/>
    <w:rsid w:val="00543838"/>
    <w:rsid w:val="00666CCD"/>
    <w:rsid w:val="009C6EAE"/>
    <w:rsid w:val="00C22630"/>
    <w:rsid w:val="00D82B06"/>
    <w:rsid w:val="00DB76B0"/>
    <w:rsid w:val="00ED7D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5632"/>
  <w15:chartTrackingRefBased/>
  <w15:docId w15:val="{567832C6-C025-934C-A0C2-D1156121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CCD"/>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666CCD"/>
    <w:rPr>
      <w:i/>
      <w:iCs/>
    </w:rPr>
  </w:style>
  <w:style w:type="paragraph" w:styleId="EndnoteText">
    <w:name w:val="endnote text"/>
    <w:basedOn w:val="Normal"/>
    <w:link w:val="EndnoteTextChar"/>
    <w:uiPriority w:val="99"/>
    <w:semiHidden/>
    <w:unhideWhenUsed/>
    <w:rsid w:val="00DB76B0"/>
    <w:rPr>
      <w:sz w:val="20"/>
      <w:szCs w:val="20"/>
    </w:rPr>
  </w:style>
  <w:style w:type="character" w:customStyle="1" w:styleId="EndnoteTextChar">
    <w:name w:val="Endnote Text Char"/>
    <w:basedOn w:val="DefaultParagraphFont"/>
    <w:link w:val="EndnoteText"/>
    <w:uiPriority w:val="99"/>
    <w:semiHidden/>
    <w:rsid w:val="00DB76B0"/>
    <w:rPr>
      <w:sz w:val="20"/>
      <w:szCs w:val="20"/>
    </w:rPr>
  </w:style>
  <w:style w:type="character" w:styleId="EndnoteReference">
    <w:name w:val="endnote reference"/>
    <w:basedOn w:val="DefaultParagraphFont"/>
    <w:uiPriority w:val="99"/>
    <w:semiHidden/>
    <w:unhideWhenUsed/>
    <w:rsid w:val="00DB76B0"/>
    <w:rPr>
      <w:vertAlign w:val="superscript"/>
    </w:rPr>
  </w:style>
  <w:style w:type="paragraph" w:styleId="FootnoteText">
    <w:name w:val="footnote text"/>
    <w:basedOn w:val="Normal"/>
    <w:link w:val="FootnoteTextChar"/>
    <w:uiPriority w:val="99"/>
    <w:semiHidden/>
    <w:unhideWhenUsed/>
    <w:rsid w:val="0021258F"/>
    <w:rPr>
      <w:sz w:val="20"/>
      <w:szCs w:val="20"/>
    </w:rPr>
  </w:style>
  <w:style w:type="character" w:customStyle="1" w:styleId="FootnoteTextChar">
    <w:name w:val="Footnote Text Char"/>
    <w:basedOn w:val="DefaultParagraphFont"/>
    <w:link w:val="FootnoteText"/>
    <w:uiPriority w:val="99"/>
    <w:semiHidden/>
    <w:rsid w:val="0021258F"/>
    <w:rPr>
      <w:sz w:val="20"/>
      <w:szCs w:val="20"/>
    </w:rPr>
  </w:style>
  <w:style w:type="character" w:styleId="FootnoteReference">
    <w:name w:val="footnote reference"/>
    <w:basedOn w:val="DefaultParagraphFont"/>
    <w:uiPriority w:val="99"/>
    <w:semiHidden/>
    <w:unhideWhenUsed/>
    <w:rsid w:val="0021258F"/>
    <w:rPr>
      <w:vertAlign w:val="superscript"/>
    </w:rPr>
  </w:style>
  <w:style w:type="paragraph" w:styleId="Header">
    <w:name w:val="header"/>
    <w:basedOn w:val="Normal"/>
    <w:link w:val="HeaderChar"/>
    <w:uiPriority w:val="99"/>
    <w:unhideWhenUsed/>
    <w:rsid w:val="0021258F"/>
    <w:pPr>
      <w:tabs>
        <w:tab w:val="center" w:pos="4680"/>
        <w:tab w:val="right" w:pos="9360"/>
      </w:tabs>
    </w:pPr>
  </w:style>
  <w:style w:type="character" w:customStyle="1" w:styleId="HeaderChar">
    <w:name w:val="Header Char"/>
    <w:basedOn w:val="DefaultParagraphFont"/>
    <w:link w:val="Header"/>
    <w:uiPriority w:val="99"/>
    <w:rsid w:val="0021258F"/>
  </w:style>
  <w:style w:type="paragraph" w:styleId="Footer">
    <w:name w:val="footer"/>
    <w:basedOn w:val="Normal"/>
    <w:link w:val="FooterChar"/>
    <w:uiPriority w:val="99"/>
    <w:unhideWhenUsed/>
    <w:rsid w:val="0021258F"/>
    <w:pPr>
      <w:tabs>
        <w:tab w:val="center" w:pos="4680"/>
        <w:tab w:val="right" w:pos="9360"/>
      </w:tabs>
    </w:pPr>
  </w:style>
  <w:style w:type="character" w:customStyle="1" w:styleId="FooterChar">
    <w:name w:val="Footer Char"/>
    <w:basedOn w:val="DefaultParagraphFont"/>
    <w:link w:val="Footer"/>
    <w:uiPriority w:val="99"/>
    <w:rsid w:val="0021258F"/>
  </w:style>
  <w:style w:type="character" w:styleId="PageNumber">
    <w:name w:val="page number"/>
    <w:basedOn w:val="DefaultParagraphFont"/>
    <w:uiPriority w:val="99"/>
    <w:semiHidden/>
    <w:unhideWhenUsed/>
    <w:rsid w:val="0021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17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6CB9C5C-00C0-3B4A-9F9C-40DD0A079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Colleen Adams</dc:creator>
  <cp:keywords/>
  <dc:description/>
  <cp:lastModifiedBy>Susan Freig</cp:lastModifiedBy>
  <cp:revision>2</cp:revision>
  <dcterms:created xsi:type="dcterms:W3CDTF">2024-01-19T20:47:00Z</dcterms:created>
  <dcterms:modified xsi:type="dcterms:W3CDTF">2024-01-19T20:47:00Z</dcterms:modified>
</cp:coreProperties>
</file>